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eastAsia"/>
          <w:color w:val="auto"/>
          <w:lang w:eastAsia="zh-CN"/>
        </w:rPr>
      </w:pPr>
      <w:r>
        <w:rPr>
          <w:rStyle w:val="9"/>
          <w:rFonts w:hint="eastAsia" w:ascii="仿宋" w:hAnsi="仿宋" w:eastAsia="仿宋" w:cs="仿宋"/>
          <w:color w:val="auto"/>
          <w:sz w:val="32"/>
          <w:szCs w:val="32"/>
          <w:lang w:val="en-US" w:eastAsia="zh-CN" w:bidi="ar"/>
        </w:rPr>
        <w:t>附件2</w:t>
      </w:r>
      <w:r>
        <w:rPr>
          <w:rStyle w:val="10"/>
          <w:color w:val="auto"/>
          <w:lang w:val="en-US" w:eastAsia="zh-CN" w:bidi="ar"/>
        </w:rPr>
        <w:t xml:space="preserve">              固安县202</w:t>
      </w:r>
      <w:r>
        <w:rPr>
          <w:rStyle w:val="10"/>
          <w:rFonts w:hint="eastAsia"/>
          <w:color w:val="auto"/>
          <w:lang w:val="en-US" w:eastAsia="zh-CN" w:bidi="ar"/>
        </w:rPr>
        <w:t>4</w:t>
      </w:r>
      <w:r>
        <w:rPr>
          <w:rStyle w:val="10"/>
          <w:color w:val="auto"/>
          <w:lang w:val="en-US" w:eastAsia="zh-CN" w:bidi="ar"/>
        </w:rPr>
        <w:t>年公开选聘教师岗位信息表</w:t>
      </w:r>
    </w:p>
    <w:tbl>
      <w:tblPr>
        <w:tblStyle w:val="7"/>
        <w:tblW w:w="4837" w:type="pct"/>
        <w:tblInd w:w="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89"/>
        <w:gridCol w:w="1032"/>
        <w:gridCol w:w="591"/>
        <w:gridCol w:w="566"/>
        <w:gridCol w:w="639"/>
        <w:gridCol w:w="653"/>
        <w:gridCol w:w="2376"/>
        <w:gridCol w:w="5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264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主管   部门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学校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单位性质</w:t>
            </w:r>
          </w:p>
        </w:tc>
        <w:tc>
          <w:tcPr>
            <w:tcW w:w="218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  类别</w:t>
            </w:r>
          </w:p>
        </w:tc>
        <w:tc>
          <w:tcPr>
            <w:tcW w:w="209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代码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213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64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固安县教育和体育局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高中语文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1011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中国语言文学类，汉语国际教育，学科教学（语文）。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仅限高校毕业生报考；研究生学历、硕士及以上学位，取得高级中学学段语文学科教师资格证书。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2011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1012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中国语言文学类，汉语国际教育，学科教学（语文）。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仅限定向招聘服务基层项目人员、服务冬奥大学生志愿者、退役大学生士兵和驻廊坊部队随军家属的专项岗位；研究生学历、硕士及以上学位，取得高级中学学段语文学科教师资格证书。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2012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1013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中国语言文学类，汉语国际教育，学科教学（语文）。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研究生学历、硕士及以上学位，取得高级中学学段语文学科教师资格证书。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2013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高中数学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1021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数学类，学科教学（数学）。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仅限高校毕业生报考；研究生学历、硕士及以上学位，取得高级中学学段数学学科教师资格证书。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2021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1022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数学类，学科教学（数学）。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仅限定向招聘服务基层项目人员、服务冬奥大学生志愿者、退役大学生士兵和驻廊坊部队随军家属的专项岗位；研究生学历、硕士及以上学位，取得高级中学学段数学学科教师资格证书。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2022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1023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数学类，学科教学（数学）。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研究生学历、硕士及以上学位，取得高级中学学段数学学科教师资格证书。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2023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固安县教育和体育局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高中英语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1031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英语语言文学，英语口译，英语笔译， 学科教学（英语）。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仅限高校毕业生报考；研究生学历、硕士及以上学位，取得高级中学学段英语学科教师资格证书。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2031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1032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英语语言文学，英语口译，英语笔译， 学科教学（英语）。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仅限定向招聘服务基层项目人员、服务冬奥大学生志愿者、退役大学生士兵和驻廊坊部队随军家属的专项岗位；研究生学历、硕士及以上学位，取得高级中学学段英语学科教师资格证书。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2032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1033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英语语言文学，英语口译，英语笔译， 学科教学（英语）。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研究生学历、硕士及以上学位，取得高级中学学段英语学科教师资格证书。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2033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高中物理</w:t>
            </w: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1041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物理学类，物理学，学科教学（物理）。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仅限高校毕业生报考；研究生学历、硕士及以上学位，取得高级中学学段物理学科教师资格证书。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2041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1042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物理学类，物理学，学科教学（物理）。</w:t>
            </w:r>
          </w:p>
        </w:tc>
        <w:tc>
          <w:tcPr>
            <w:tcW w:w="213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仅限定向招聘服务基层项目人员、服务冬奥大学生志愿者、退役大学生士兵和驻廊坊部队随军家属的专项岗位；研究生学历、硕士及以上学位，取得高级中学学段物理学科教师资格证书。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1043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物理学类，物理学，学科教学（物理）。</w:t>
            </w:r>
          </w:p>
        </w:tc>
        <w:tc>
          <w:tcPr>
            <w:tcW w:w="213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研究生学历、硕士及以上学位，取得高级中学学段物理学科教师资格证书。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6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2043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高中化学</w:t>
            </w: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1051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化学类，化学工程与技术类，学科教学（化学）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仅限高校毕业生报考；研究生学历、硕士及以上学位，取得高级中学学段化学学科教师资格证书。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2051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2052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化学类，化学工程与技术类，学科教学（化学）。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仅限定向招聘服务基层项目人员、服务冬奥大学生志愿者、退役大学生士兵和驻廊坊部队随军家属的专项岗位；研究生学历、硕士及以上学位，取得高级中学学段化学学科教师资格证书。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1053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化学类，化学工程与技术类，学科教学（化学）。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研究生学历、硕士及以上学位，取得高级中学学段化学学科教师资格证书。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2053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26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固安县教育和体育局</w:t>
            </w: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高中历史</w:t>
            </w: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1061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历史学类，学科教学（历史）。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仅限高校毕业生报考；研究生学历、硕士及以上学位，取得高级中学学段历史学科教师资格证书。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2061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2062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历史学类，学科教学（历史）。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仅限定向招聘服务基层项目人员、服务冬奥大学生志愿者、退役大学生士兵和驻廊坊部队随军家属的专项岗位；研究生学历、硕士及以上学位，取得高级中学学段历史学科教师资格证书。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1063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历史学类，学科教学（历史）。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研究生学历、硕士及以上学位，取得高级中学学段历史学科教师资格证书。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2063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高中生物</w:t>
            </w: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1071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生物学类， 学科教学（生物）。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仅限高校毕业生报考；研究生学历、硕士及以上学位，取得高级中学学段生物学科教师资格证书。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2071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2072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生物学类， 学科教学（生物）。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仅限定向招聘服务基层项目人员、服务冬奥大学生志愿者、退役大学生士兵和驻廊坊部队随军家属的专项岗位；研究生学历、硕士及以上学位，取得高级中学学段生物学科教师资格证书。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1073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生物学类， 学科教学（生物）。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研究生学历、硕士及以上学位，取得高级中学学段生物学科教师资格证书。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2073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高中地理</w:t>
            </w: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1081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地理学类， 学科教学（地理）。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仅限高校毕业生报考；研究生学历、硕士及以上学位，取得高级中学学段地理学科教师资格证书。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2081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2082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地理学类， 学科教学（地理）。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仅限定向招聘服务基层项目人员、服务冬奥大学生志愿者、退役大学生士兵和驻廊坊部队随军家属的专项岗位；研究生学历、硕士及以上学位，取得高级中学学段地理学科教师资格证书。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1083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地理学类， 学科教学（地理）。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研究生学历、硕士及以上学位，取得高级中学学段地理学科教师资格证书。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2083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6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固安县教育和体育局</w:t>
            </w: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高中政治</w:t>
            </w: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1091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政治学类，哲学门类，马克思主义理论类，学科教学（思政）。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仅限高校毕业生报考；研究生学历、硕士及以上学位，取得高级中学学段思想政治学科教师资格证书。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2091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2092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政治学类，哲学门类，马克思主义理论类，学科教学（思政）。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仅限定向招聘服务基层项目人员、服务冬奥大学生志愿者、退役大学生士兵和驻廊坊部队随军家属的专项岗位；研究生学历、硕士及以上学位，取得高级中学学段思想政治学科教师资格证书。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1093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政治学类，哲学门类，马克思主义理论类，学科教学（思政）。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研究生学历、硕士及以上学位，取得高级中学学段思想政治学科教师资格证书。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2093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高中音乐</w:t>
            </w: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1101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音乐与舞蹈学类， 音乐，舞蹈，学科教学（音乐）。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仅限高校毕业生报考；研究生学历、硕士及以上学位，取得高级中学学段音乐学科教师资格证书。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2101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2102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音乐与舞蹈学类， 音乐，舞蹈，学科教学（音乐）。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仅限定向招聘服务基层项目人员、服务冬奥大学生志愿者、退役大学生士兵和驻廊坊部队随军家属的专项岗位；研究生学历、硕士及以上学位，取得高级中学学段音乐学科教师资格证书。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1103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音乐与舞蹈学类， 音乐，舞蹈，学科教学（音乐）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研究生学历、硕士及以上学位，取得高级中学学段音乐学科教师资格证书。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2103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高中美术</w:t>
            </w: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2111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美术学，美术，艺术设计，学科教学（美术）。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仅限高校毕业生报考；研究生学历、硕士及以上学位，取得高级中学学段美术学科教师资格证书。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1112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美术学，美术，艺术设计，学科教学（美术）。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仅限定向招聘服务基层项目人员、服务冬奥大学生志愿者、退役大学生士兵和驻廊坊部队随军家属的专项岗位；研究生学历、硕士及以上学位，取得高级中学学段美术学科教师资格证书。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2113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美术学，美术，艺术设计，学科教学（美术）。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研究生学历、硕士及以上学位，取得高级中学学段美术学科教师资格证书。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64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固安县教育和体育局</w:t>
            </w: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高中体育</w:t>
            </w: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1121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体育学类，体育教学，体育与健康，运动训练。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仅限高校毕业生报考；研究生学历、硕士及以上学位，取得高级中学学段体育学科教师资格证书。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2121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2122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体育学类，体育教学，体育与健康，运动训练。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仅限定向招聘服务基层项目人员、服务冬奥大学生志愿者、退役大学生士兵和驻廊坊部队随军家属的专项岗位；研究生学历、硕士及以上学位，取得高级中学学段体育学科教师资格证书。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1123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体育学类，体育教学，体育与健康，运动训练。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研究生学历、硕士及以上学位，取得高级中学学段体育学科教师资格证书。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2123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高中    信息技术</w:t>
            </w: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1131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计算机科学与技术类，信息与通信工程类，计算机技术，电子信息。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仅限高校毕业生报考；研究生学历、硕士及以上学位，取得高级中学学段信息技术学科、计算机学科教师资格证书。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2131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64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218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1132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7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计算机科学与技术类，信息与通信工程类，计算机技术，电子信息。</w:t>
            </w:r>
          </w:p>
        </w:tc>
        <w:tc>
          <w:tcPr>
            <w:tcW w:w="213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仅限定向招聘服务基层项目人员、服务冬奥大学生志愿者、退役大学生士兵和驻廊坊部队随军家属的专项岗位；研究生学历、硕士及以上学位，取得高级中学学段信息技术学科、计算机学科教师资格证书。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64" w:type="pct"/>
            <w:vMerge w:val="continue"/>
            <w:vAlign w:val="center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第六中学</w:t>
            </w:r>
          </w:p>
        </w:tc>
        <w:tc>
          <w:tcPr>
            <w:tcW w:w="381" w:type="pct"/>
            <w:vMerge w:val="restart"/>
            <w:vAlign w:val="center"/>
          </w:tcPr>
          <w:p>
            <w:pPr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全额事业</w:t>
            </w:r>
          </w:p>
        </w:tc>
        <w:tc>
          <w:tcPr>
            <w:tcW w:w="218" w:type="pct"/>
            <w:vMerge w:val="restar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1133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7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计算机科学与技术类，信息与通信工程类，计算机技术，电子信息。</w:t>
            </w:r>
          </w:p>
        </w:tc>
        <w:tc>
          <w:tcPr>
            <w:tcW w:w="2132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研究生学历、硕士及以上学位，取得高级中学学段信息技术学科、计算机学科教师资格证书。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4" w:type="pct"/>
            <w:vMerge w:val="continue"/>
            <w:vAlign w:val="center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</w:p>
        </w:tc>
        <w:tc>
          <w:tcPr>
            <w:tcW w:w="439" w:type="pct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第七中学</w:t>
            </w:r>
          </w:p>
        </w:tc>
        <w:tc>
          <w:tcPr>
            <w:tcW w:w="381" w:type="pct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218" w:type="pct"/>
            <w:vMerge w:val="continue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09" w:type="pct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6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2133</w:t>
            </w:r>
          </w:p>
        </w:tc>
        <w:tc>
          <w:tcPr>
            <w:tcW w:w="241" w:type="pct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7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132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</w:tbl>
    <w:tbl>
      <w:tblPr>
        <w:tblStyle w:val="7"/>
        <w:tblpPr w:leftFromText="180" w:rightFromText="180" w:vertAnchor="text" w:horzAnchor="page" w:tblpX="1831" w:tblpY="1038"/>
        <w:tblOverlap w:val="never"/>
        <w:tblW w:w="484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236"/>
        <w:gridCol w:w="1019"/>
        <w:gridCol w:w="515"/>
        <w:gridCol w:w="642"/>
        <w:gridCol w:w="636"/>
        <w:gridCol w:w="642"/>
        <w:gridCol w:w="2380"/>
        <w:gridCol w:w="5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55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固安县教育和体育局</w:t>
            </w:r>
          </w:p>
        </w:tc>
        <w:tc>
          <w:tcPr>
            <w:tcW w:w="456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初中语文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3011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中国语言文学类，汉语国际教育，学科教学（语文）。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仅限高校毕业生报考；研究生学历、硕士及以上学位，取得初级中学及以上学段语文学科教师资格证书。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3012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中国语言文学类，汉语国际教育，学科教学（语文）。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仅限定向招聘服务基层项目人员、服务冬奥大学生志愿者、退役大学生士兵和驻廊坊部队随军家属的专项岗位；研究生学历、硕士及以上学位，取得初级中学及以上学段语文学科教师资格证书。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3013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中国语言文学类，汉语国际教育，学科教学（语文）。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研究生学历、硕士及以上学位，取得初级中学及以上学段语文学科教师资格证书。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初中数学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3021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数学类，学科教学（数学）。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仅限高校毕业生报考；研究生学历、硕士及以上学位，取得初级中学及以上学段数学学科教师资格证书。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3022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数学类，学科教学（数学）。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仅限定向招聘服务基层项目人员、服务冬奥大学生志愿者、退役大学生士兵和驻廊坊部队随军家属的专项岗位；研究生学历、硕士及以上学位，取得初级中学及以上学段数学学科教师资格证书。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3023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数学类，学科教学（数学）。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研究生学历、硕士及以上学位，取得初级中学及以上学段数学学科教师资格证书。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初中英语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3031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英语语言文学，英语口译，英语笔译， 学科教学（英语）。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仅限高校毕业生报考；研究生学历、硕士及以上学位，取得初级中学及以上学段英语学科教师资格证书。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3032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英语语言文学，英语口译，英语笔译， 学科教学（英语）。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仅限定向招聘服务基层项目人员、服务冬奥大学生志愿者、退役大学生士兵和驻廊坊部队随军家属的专项岗位；研究生学历、硕士及以上学位，取得初级中学及以上学段英语学科教师资格证书。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  <w:t>3033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英语语言文学，英语口译，英语笔译， 学科教学（英语）。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研究生学历、硕士及以上学位，取得初级中学及以上学段英语学科教师资格证书。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25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固安县教育和体育局</w:t>
            </w:r>
          </w:p>
        </w:tc>
        <w:tc>
          <w:tcPr>
            <w:tcW w:w="456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初中物理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3041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物理学类，物理学，学科教学（物理）。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仅限高校毕业生报考；研究生学历、硕士及以上学位，取得初级中学及以上学段物理学科教师资格证书。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3043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物理学类，物理学，学科教学（物理）。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研究生学历、硕士及以上学位，取得初级中学及以上学段物理学科教师资格证书。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初中化学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3051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化学类，化学工程与技术类，学科教学（化学）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仅限高校毕业生报考；研究生学历、硕士及以上学位，取得初级中学及以上学段化学学科教师资格证书。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初中历史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3061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历史学类，学科教学（历史）。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仅限高校毕业生报考；研究生学历、硕士及以上学位，取得初级中学及以上学段历史学科教师资格证书。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3063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历史学类，学科教学（历史）。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研究生学历、硕士及以上学位，取得初级中学及以上学段历史学科教师资格证书。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初中生物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3071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生物学类， 学科教学（生物）。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仅限高校毕业生报考；研究生学历、硕士及以上学位，取得初级中学及以上学段生物学科教师资格证书。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3073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生物学类， 学科教学（生物）。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研究生学历、硕士及以上学位，取得初级中学及以上学段生物学科教师资格证书。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初中地理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3081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地理学类， 学科教学（地理）。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仅限高校毕业生报考；研究生学历、硕士及以上学位，取得初级中学及以上学段地理学科教师资格证书。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3083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地理学类， 学科教学（地理）。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研究生学历、硕士及以上学位，取得初级中学及以上学段地理学科教师资格证书。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255" w:type="pct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初中政治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3091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政治学类，哲学门类，马克思主义理论类，学科教学（思政）。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仅限高校毕业生报考；研究生学历、硕士及以上学位，取得初级中学及以上学段思想政治学科教师资格证书。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255" w:type="pct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6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76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90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7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3093</w:t>
            </w:r>
          </w:p>
        </w:tc>
        <w:tc>
          <w:tcPr>
            <w:tcW w:w="237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7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政治学类，哲学门类，马克思主义理论类，学科教学（思政）。</w:t>
            </w:r>
          </w:p>
        </w:tc>
        <w:tc>
          <w:tcPr>
            <w:tcW w:w="213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研究生学历、硕士及以上学位，取得初级中学及以上学段思想政治学科教师资格证书。</w:t>
            </w:r>
          </w:p>
        </w:tc>
      </w:tr>
    </w:tbl>
    <w:p>
      <w:pPr>
        <w:jc w:val="center"/>
        <w:rPr>
          <w:rFonts w:hint="eastAsia" w:ascii="仿宋" w:hAnsi="仿宋" w:eastAsia="仿宋" w:cs="仿宋"/>
          <w:color w:val="auto"/>
          <w:sz w:val="20"/>
          <w:szCs w:val="20"/>
          <w:vertAlign w:val="baseline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2098" w:right="1474" w:bottom="1984" w:left="1587" w:header="851" w:footer="992" w:gutter="0"/>
          <w:pgNumType w:fmt="decimal"/>
          <w:cols w:space="720" w:num="1"/>
          <w:docGrid w:type="lines" w:linePitch="318" w:charSpace="0"/>
        </w:sectPr>
      </w:pPr>
    </w:p>
    <w:tbl>
      <w:tblPr>
        <w:tblStyle w:val="7"/>
        <w:tblpPr w:leftFromText="180" w:rightFromText="180" w:vertAnchor="text" w:horzAnchor="page" w:tblpX="1831" w:tblpY="1"/>
        <w:tblOverlap w:val="never"/>
        <w:tblW w:w="483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222"/>
        <w:gridCol w:w="1032"/>
        <w:gridCol w:w="496"/>
        <w:gridCol w:w="634"/>
        <w:gridCol w:w="653"/>
        <w:gridCol w:w="634"/>
        <w:gridCol w:w="2389"/>
        <w:gridCol w:w="5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5" w:type="pct"/>
            <w:vMerge w:val="restar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固安县教育和体育局</w:t>
            </w:r>
          </w:p>
        </w:tc>
        <w:tc>
          <w:tcPr>
            <w:tcW w:w="451" w:type="pct"/>
            <w:tcBorders>
              <w:top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81" w:type="pct"/>
            <w:tcBorders>
              <w:top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83" w:type="pct"/>
            <w:tcBorders>
              <w:top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4" w:type="pct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初中音乐</w:t>
            </w:r>
          </w:p>
        </w:tc>
        <w:tc>
          <w:tcPr>
            <w:tcW w:w="241" w:type="pct"/>
            <w:tcBorders>
              <w:top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3101</w:t>
            </w:r>
          </w:p>
        </w:tc>
        <w:tc>
          <w:tcPr>
            <w:tcW w:w="234" w:type="pct"/>
            <w:tcBorders>
              <w:top w:val="nil"/>
            </w:tcBorders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2" w:type="pc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音乐与舞蹈学类， 音乐，舞蹈，学科教学（音乐）。</w:t>
            </w:r>
          </w:p>
        </w:tc>
        <w:tc>
          <w:tcPr>
            <w:tcW w:w="2137" w:type="pct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仅限高校毕业生报考；研究生学历、硕士及以上学位，取得初级中学及以上学段音乐学科教师资格证书。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81" w:type="pc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83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初中美术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3111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美术学，美术，艺术设计，学科教学（美术）。</w:t>
            </w:r>
          </w:p>
        </w:tc>
        <w:tc>
          <w:tcPr>
            <w:tcW w:w="2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仅限高校毕业生报考；研究生学历、硕士及以上学位，取得初级中学及以上学段美术学科教师资格证书。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全额事业</w:t>
            </w:r>
          </w:p>
        </w:tc>
        <w:tc>
          <w:tcPr>
            <w:tcW w:w="183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初中体育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3121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体育学类，体育教学，体育与健康，运动训练。</w:t>
            </w:r>
          </w:p>
        </w:tc>
        <w:tc>
          <w:tcPr>
            <w:tcW w:w="2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仅限高校毕业生报考；研究生学历、硕士及以上学位，取得初级中学及以上学段体育学科教师资格证书。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3123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体育学类，体育教学，体育与健康，运动训练。</w:t>
            </w:r>
          </w:p>
        </w:tc>
        <w:tc>
          <w:tcPr>
            <w:tcW w:w="2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研究生学历、硕士及以上学位，取得初级中学及以上学段体育学科教师资格证书。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第十五中学</w:t>
            </w:r>
          </w:p>
        </w:tc>
        <w:tc>
          <w:tcPr>
            <w:tcW w:w="381" w:type="pct"/>
            <w:vMerge w:val="restart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lang w:val="en-US" w:eastAsia="zh-CN"/>
              </w:rPr>
              <w:t>全额事业</w:t>
            </w:r>
          </w:p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83" w:type="pct"/>
            <w:vMerge w:val="restar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专技类</w:t>
            </w:r>
          </w:p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34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  <w:t>初中    信息技术</w:t>
            </w: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3131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计算机科学与技术类，信息与通信工程类，计算机技术，电子信息。</w:t>
            </w:r>
          </w:p>
        </w:tc>
        <w:tc>
          <w:tcPr>
            <w:tcW w:w="2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仅限高校毕业生报考；研究生学历、硕士及以上学位，取得初级中学及以上学段信息技术学科、计算机学科教师资格证书。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55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5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381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183" w:type="pct"/>
            <w:vMerge w:val="continue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0"/>
                <w:szCs w:val="20"/>
                <w:vertAlign w:val="baseline"/>
                <w:lang w:val="en-US" w:eastAsia="zh-CN" w:bidi="ar-SA"/>
              </w:rPr>
            </w:pPr>
          </w:p>
        </w:tc>
        <w:tc>
          <w:tcPr>
            <w:tcW w:w="234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241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3133</w:t>
            </w:r>
          </w:p>
        </w:tc>
        <w:tc>
          <w:tcPr>
            <w:tcW w:w="234" w:type="pct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8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计算机科学与技术类，信息与通信工程类，计算机技术，电子信息。</w:t>
            </w:r>
          </w:p>
        </w:tc>
        <w:tc>
          <w:tcPr>
            <w:tcW w:w="21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2"/>
                <w:sz w:val="20"/>
                <w:szCs w:val="20"/>
                <w:u w:val="none"/>
                <w:lang w:val="en-US" w:eastAsia="zh-CN" w:bidi="ar-SA"/>
              </w:rPr>
              <w:t>研究生学历、硕士及以上学位，取得初级中学及以上学段信息技术学科、计算机学科教师资格证书。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18"/>
          <w:szCs w:val="18"/>
          <w:lang w:eastAsia="zh-CN"/>
        </w:rPr>
        <w:sectPr>
          <w:type w:val="continuous"/>
          <w:pgSz w:w="16838" w:h="11906" w:orient="landscape"/>
          <w:pgMar w:top="2098" w:right="1474" w:bottom="1984" w:left="1587" w:header="851" w:footer="992" w:gutter="0"/>
          <w:pgNumType w:fmt="decimal"/>
          <w:cols w:space="720" w:num="1"/>
          <w:docGrid w:type="lines" w:linePitch="318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7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jc w:val="both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both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2NGUxNzJkNDlkYzM1NDBiOWNkMTFlNWYwYzA0N2QifQ=="/>
  </w:docVars>
  <w:rsids>
    <w:rsidRoot w:val="4AE42D60"/>
    <w:rsid w:val="1A8743F8"/>
    <w:rsid w:val="4AE42D60"/>
    <w:rsid w:val="4B2A4F5F"/>
    <w:rsid w:val="77D575C4"/>
    <w:rsid w:val="7C78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99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qFormat/>
    <w:uiPriority w:val="0"/>
    <w:pPr>
      <w:ind w:left="800" w:leftChars="8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index 9"/>
    <w:basedOn w:val="1"/>
    <w:next w:val="1"/>
    <w:semiHidden/>
    <w:qFormat/>
    <w:uiPriority w:val="99"/>
    <w:pPr>
      <w:ind w:left="1600" w:leftChars="1600"/>
    </w:p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font01"/>
    <w:basedOn w:val="8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41"/>
    <w:basedOn w:val="8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2024-03-29T00:56:00Z</dcterms:created>
  <dc:creator>长街有风</dc:creator>
  <cp:lastModifiedBy>长街有风</cp:lastModifiedBy>
  <dcterms:modified xsi:type="dcterms:W3CDTF">2024-03-29T01:02:26Z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F633591A1F5F4D89A0C624BF94AE3CBA_11</vt:lpwstr>
  </property>
</Properties>
</file>